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10015C" w:rsidRDefault="00482969" w:rsidP="003675AE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sz w:val="28"/>
          <w:szCs w:val="28"/>
        </w:rPr>
        <w:t>Saltillo, Coahuila</w:t>
      </w:r>
      <w:r w:rsidR="00521AC2" w:rsidRPr="0010015C">
        <w:rPr>
          <w:rFonts w:ascii="Arial" w:hAnsi="Arial" w:cs="Arial"/>
          <w:sz w:val="28"/>
          <w:szCs w:val="28"/>
        </w:rPr>
        <w:t>, a</w:t>
      </w:r>
      <w:r w:rsidRPr="0010015C">
        <w:rPr>
          <w:rFonts w:ascii="Arial" w:hAnsi="Arial" w:cs="Arial"/>
          <w:sz w:val="28"/>
          <w:szCs w:val="28"/>
        </w:rPr>
        <w:t xml:space="preserve"> </w:t>
      </w:r>
      <w:r w:rsidR="00635019" w:rsidRPr="0010015C">
        <w:rPr>
          <w:rFonts w:ascii="Arial" w:hAnsi="Arial" w:cs="Arial"/>
          <w:sz w:val="28"/>
          <w:szCs w:val="28"/>
        </w:rPr>
        <w:t>trece</w:t>
      </w:r>
      <w:r w:rsidR="002672E3" w:rsidRPr="0010015C">
        <w:rPr>
          <w:rFonts w:ascii="Arial" w:hAnsi="Arial" w:cs="Arial"/>
          <w:sz w:val="28"/>
          <w:szCs w:val="28"/>
        </w:rPr>
        <w:t xml:space="preserve"> de septiembre</w:t>
      </w:r>
      <w:r w:rsidR="00AB18CB" w:rsidRPr="0010015C">
        <w:rPr>
          <w:rFonts w:ascii="Arial" w:hAnsi="Arial" w:cs="Arial"/>
          <w:sz w:val="28"/>
          <w:szCs w:val="28"/>
        </w:rPr>
        <w:t xml:space="preserve"> de dos mil veintiuno </w:t>
      </w:r>
    </w:p>
    <w:p w:rsidR="00AB18CB" w:rsidRPr="0010015C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18CB" w:rsidRPr="0010015C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F1D9C" w:rsidRPr="0010015C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>ORDEN DEL DÍA</w:t>
      </w:r>
    </w:p>
    <w:p w:rsidR="0004771E" w:rsidRPr="0010015C" w:rsidRDefault="0004771E" w:rsidP="003675AE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1C3C2F" w:rsidRPr="0010015C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10015C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10015C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sz w:val="28"/>
          <w:szCs w:val="28"/>
        </w:rPr>
        <w:t>Por medio de la presente, se</w:t>
      </w:r>
      <w:r w:rsidR="00543E4A" w:rsidRPr="0010015C">
        <w:rPr>
          <w:rFonts w:ascii="Arial" w:hAnsi="Arial" w:cs="Arial"/>
          <w:sz w:val="28"/>
          <w:szCs w:val="28"/>
        </w:rPr>
        <w:t xml:space="preserve"> les</w:t>
      </w:r>
      <w:r w:rsidRPr="0010015C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10015C">
        <w:rPr>
          <w:rFonts w:ascii="Arial" w:hAnsi="Arial" w:cs="Arial"/>
          <w:sz w:val="28"/>
          <w:szCs w:val="28"/>
        </w:rPr>
        <w:t xml:space="preserve">de la Sala Colegiada Penal del Tribunal Superior de Justicia en el Estado, con el fin de celebrar </w:t>
      </w:r>
      <w:r w:rsidRPr="0010015C">
        <w:rPr>
          <w:rFonts w:ascii="Arial" w:hAnsi="Arial" w:cs="Arial"/>
          <w:sz w:val="28"/>
          <w:szCs w:val="28"/>
        </w:rPr>
        <w:t>la sesión ordinaria por plataforma virtual</w:t>
      </w:r>
      <w:r w:rsidR="00543E4A" w:rsidRPr="0010015C">
        <w:rPr>
          <w:rFonts w:ascii="Arial" w:hAnsi="Arial" w:cs="Arial"/>
          <w:sz w:val="28"/>
          <w:szCs w:val="28"/>
        </w:rPr>
        <w:t>,</w:t>
      </w:r>
      <w:r w:rsidRPr="0010015C">
        <w:rPr>
          <w:rFonts w:ascii="Arial" w:hAnsi="Arial" w:cs="Arial"/>
          <w:sz w:val="28"/>
          <w:szCs w:val="28"/>
        </w:rPr>
        <w:t xml:space="preserve"> </w:t>
      </w:r>
      <w:r w:rsidR="00543E4A" w:rsidRPr="0010015C">
        <w:rPr>
          <w:rFonts w:ascii="Arial" w:hAnsi="Arial" w:cs="Arial"/>
          <w:sz w:val="28"/>
          <w:szCs w:val="28"/>
        </w:rPr>
        <w:t>misma que tendrá</w:t>
      </w:r>
      <w:r w:rsidRPr="0010015C">
        <w:rPr>
          <w:rFonts w:ascii="Arial" w:hAnsi="Arial" w:cs="Arial"/>
          <w:sz w:val="28"/>
          <w:szCs w:val="28"/>
        </w:rPr>
        <w:t xml:space="preserve"> </w:t>
      </w:r>
      <w:r w:rsidR="00543E4A" w:rsidRPr="0010015C">
        <w:rPr>
          <w:rFonts w:ascii="Arial" w:hAnsi="Arial" w:cs="Arial"/>
          <w:sz w:val="28"/>
          <w:szCs w:val="28"/>
        </w:rPr>
        <w:t xml:space="preserve">verificativo a las </w:t>
      </w:r>
      <w:r w:rsidR="00730C36">
        <w:rPr>
          <w:rFonts w:ascii="Arial" w:hAnsi="Arial" w:cs="Arial"/>
          <w:b/>
          <w:sz w:val="28"/>
          <w:szCs w:val="28"/>
        </w:rPr>
        <w:t>trece</w:t>
      </w:r>
      <w:r w:rsidR="0081066E" w:rsidRPr="0010015C">
        <w:rPr>
          <w:rFonts w:ascii="Arial" w:hAnsi="Arial" w:cs="Arial"/>
          <w:b/>
          <w:sz w:val="28"/>
          <w:szCs w:val="28"/>
        </w:rPr>
        <w:t xml:space="preserve"> horas</w:t>
      </w:r>
      <w:r w:rsidR="00730C36">
        <w:rPr>
          <w:rFonts w:ascii="Arial" w:hAnsi="Arial" w:cs="Arial"/>
          <w:b/>
          <w:sz w:val="28"/>
          <w:szCs w:val="28"/>
        </w:rPr>
        <w:t xml:space="preserve"> con treinta minutos</w:t>
      </w:r>
      <w:r w:rsidR="0081066E" w:rsidRPr="0010015C">
        <w:rPr>
          <w:rFonts w:ascii="Arial" w:hAnsi="Arial" w:cs="Arial"/>
          <w:b/>
          <w:sz w:val="28"/>
          <w:szCs w:val="28"/>
        </w:rPr>
        <w:t xml:space="preserve"> </w:t>
      </w:r>
      <w:r w:rsidR="00543E4A" w:rsidRPr="0010015C">
        <w:rPr>
          <w:rFonts w:ascii="Arial" w:hAnsi="Arial" w:cs="Arial"/>
          <w:b/>
          <w:sz w:val="28"/>
          <w:szCs w:val="28"/>
        </w:rPr>
        <w:t>(</w:t>
      </w:r>
      <w:r w:rsidR="00730C36">
        <w:rPr>
          <w:rFonts w:ascii="Arial" w:hAnsi="Arial" w:cs="Arial"/>
          <w:b/>
          <w:sz w:val="28"/>
          <w:szCs w:val="28"/>
        </w:rPr>
        <w:t>13</w:t>
      </w:r>
      <w:r w:rsidR="00E4329B" w:rsidRPr="0010015C">
        <w:rPr>
          <w:rFonts w:ascii="Arial" w:hAnsi="Arial" w:cs="Arial"/>
          <w:b/>
          <w:sz w:val="28"/>
          <w:szCs w:val="28"/>
        </w:rPr>
        <w:t>:</w:t>
      </w:r>
      <w:r w:rsidR="00730C36">
        <w:rPr>
          <w:rFonts w:ascii="Arial" w:hAnsi="Arial" w:cs="Arial"/>
          <w:b/>
          <w:sz w:val="28"/>
          <w:szCs w:val="28"/>
        </w:rPr>
        <w:t>3</w:t>
      </w:r>
      <w:r w:rsidR="000E3D47" w:rsidRPr="0010015C">
        <w:rPr>
          <w:rFonts w:ascii="Arial" w:hAnsi="Arial" w:cs="Arial"/>
          <w:b/>
          <w:sz w:val="28"/>
          <w:szCs w:val="28"/>
        </w:rPr>
        <w:t>0</w:t>
      </w:r>
      <w:r w:rsidR="00543E4A" w:rsidRPr="0010015C">
        <w:rPr>
          <w:rFonts w:ascii="Arial" w:hAnsi="Arial" w:cs="Arial"/>
          <w:b/>
          <w:sz w:val="28"/>
          <w:szCs w:val="28"/>
        </w:rPr>
        <w:t>) horas</w:t>
      </w:r>
      <w:r w:rsidR="00543E4A" w:rsidRPr="0010015C">
        <w:rPr>
          <w:rFonts w:ascii="Arial" w:hAnsi="Arial" w:cs="Arial"/>
          <w:sz w:val="28"/>
          <w:szCs w:val="28"/>
        </w:rPr>
        <w:t>, d</w:t>
      </w:r>
      <w:r w:rsidRPr="0010015C">
        <w:rPr>
          <w:rFonts w:ascii="Arial" w:hAnsi="Arial" w:cs="Arial"/>
          <w:sz w:val="28"/>
          <w:szCs w:val="28"/>
        </w:rPr>
        <w:t xml:space="preserve">el día </w:t>
      </w:r>
      <w:r w:rsidR="00635019" w:rsidRPr="0010015C">
        <w:rPr>
          <w:rFonts w:ascii="Arial" w:hAnsi="Arial" w:cs="Arial"/>
          <w:b/>
          <w:sz w:val="28"/>
          <w:szCs w:val="28"/>
        </w:rPr>
        <w:t>catorce</w:t>
      </w:r>
      <w:r w:rsidR="00543E4A" w:rsidRPr="0010015C">
        <w:rPr>
          <w:rFonts w:ascii="Arial" w:hAnsi="Arial" w:cs="Arial"/>
          <w:b/>
          <w:sz w:val="28"/>
          <w:szCs w:val="28"/>
        </w:rPr>
        <w:t xml:space="preserve"> (</w:t>
      </w:r>
      <w:r w:rsidR="00730C36">
        <w:rPr>
          <w:rFonts w:ascii="Arial" w:hAnsi="Arial" w:cs="Arial"/>
          <w:b/>
          <w:sz w:val="28"/>
          <w:szCs w:val="28"/>
        </w:rPr>
        <w:t>14</w:t>
      </w:r>
      <w:r w:rsidR="00543E4A" w:rsidRPr="0010015C">
        <w:rPr>
          <w:rFonts w:ascii="Arial" w:hAnsi="Arial" w:cs="Arial"/>
          <w:b/>
          <w:sz w:val="28"/>
          <w:szCs w:val="28"/>
        </w:rPr>
        <w:t>)</w:t>
      </w:r>
      <w:r w:rsidRPr="0010015C">
        <w:rPr>
          <w:rFonts w:ascii="Arial" w:hAnsi="Arial" w:cs="Arial"/>
          <w:b/>
          <w:sz w:val="28"/>
          <w:szCs w:val="28"/>
        </w:rPr>
        <w:t xml:space="preserve"> de </w:t>
      </w:r>
      <w:r w:rsidR="002672E3" w:rsidRPr="0010015C">
        <w:rPr>
          <w:rFonts w:ascii="Arial" w:hAnsi="Arial" w:cs="Arial"/>
          <w:b/>
          <w:sz w:val="28"/>
          <w:szCs w:val="28"/>
        </w:rPr>
        <w:t>septiembre</w:t>
      </w:r>
      <w:r w:rsidRPr="0010015C">
        <w:rPr>
          <w:rFonts w:ascii="Arial" w:hAnsi="Arial" w:cs="Arial"/>
          <w:b/>
          <w:sz w:val="28"/>
          <w:szCs w:val="28"/>
        </w:rPr>
        <w:t xml:space="preserve"> de</w:t>
      </w:r>
      <w:r w:rsidR="00543E4A" w:rsidRPr="0010015C">
        <w:rPr>
          <w:rFonts w:ascii="Arial" w:hAnsi="Arial" w:cs="Arial"/>
          <w:b/>
          <w:sz w:val="28"/>
          <w:szCs w:val="28"/>
        </w:rPr>
        <w:t xml:space="preserve"> dos mil veintiuno (2021)</w:t>
      </w:r>
      <w:r w:rsidR="00543E4A" w:rsidRPr="0010015C">
        <w:rPr>
          <w:rFonts w:ascii="Arial" w:hAnsi="Arial" w:cs="Arial"/>
          <w:sz w:val="28"/>
          <w:szCs w:val="28"/>
        </w:rPr>
        <w:t>,</w:t>
      </w:r>
      <w:r w:rsidR="00AB4407" w:rsidRPr="0010015C">
        <w:rPr>
          <w:rFonts w:ascii="Arial" w:hAnsi="Arial" w:cs="Arial"/>
          <w:sz w:val="28"/>
          <w:szCs w:val="28"/>
        </w:rPr>
        <w:t xml:space="preserve"> lo anterior</w:t>
      </w:r>
      <w:r w:rsidR="00AE17EF" w:rsidRPr="0010015C">
        <w:rPr>
          <w:rFonts w:ascii="Arial" w:hAnsi="Arial" w:cs="Arial"/>
          <w:sz w:val="28"/>
          <w:szCs w:val="28"/>
        </w:rPr>
        <w:t>,</w:t>
      </w:r>
      <w:r w:rsidR="00AB4407" w:rsidRPr="0010015C">
        <w:rPr>
          <w:rFonts w:ascii="Arial" w:hAnsi="Arial" w:cs="Arial"/>
          <w:sz w:val="28"/>
          <w:szCs w:val="28"/>
        </w:rPr>
        <w:t xml:space="preserve"> </w:t>
      </w:r>
      <w:r w:rsidR="00AE17EF" w:rsidRPr="0010015C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10015C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Pr="0010015C" w:rsidRDefault="00AB4407" w:rsidP="003675A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10015C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sz w:val="28"/>
          <w:szCs w:val="28"/>
        </w:rPr>
        <w:t>Los temas a tratar serán</w:t>
      </w:r>
      <w:r w:rsidR="00AE17EF" w:rsidRPr="0010015C">
        <w:rPr>
          <w:rFonts w:ascii="Arial" w:hAnsi="Arial" w:cs="Arial"/>
          <w:sz w:val="28"/>
          <w:szCs w:val="28"/>
        </w:rPr>
        <w:t xml:space="preserve"> los siguientes</w:t>
      </w:r>
      <w:r w:rsidRPr="0010015C">
        <w:rPr>
          <w:rFonts w:ascii="Arial" w:hAnsi="Arial" w:cs="Arial"/>
          <w:sz w:val="28"/>
          <w:szCs w:val="28"/>
        </w:rPr>
        <w:t>:</w:t>
      </w:r>
    </w:p>
    <w:p w:rsidR="00B4026A" w:rsidRPr="0010015C" w:rsidRDefault="00B4026A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10015C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10015C">
        <w:rPr>
          <w:rFonts w:ascii="Arial" w:hAnsi="Arial" w:cs="Arial"/>
          <w:b/>
          <w:sz w:val="28"/>
          <w:szCs w:val="28"/>
          <w:lang w:val="es-MX"/>
        </w:rPr>
        <w:t>1</w:t>
      </w:r>
      <w:r w:rsidR="007229BD" w:rsidRPr="0010015C">
        <w:rPr>
          <w:rFonts w:ascii="Arial" w:hAnsi="Arial" w:cs="Arial"/>
          <w:b/>
          <w:sz w:val="28"/>
          <w:szCs w:val="28"/>
          <w:lang w:val="es-MX"/>
        </w:rPr>
        <w:t>)</w:t>
      </w:r>
      <w:r w:rsidRPr="0010015C">
        <w:rPr>
          <w:rFonts w:ascii="Arial" w:hAnsi="Arial" w:cs="Arial"/>
          <w:sz w:val="28"/>
          <w:szCs w:val="28"/>
          <w:lang w:val="es-MX"/>
        </w:rPr>
        <w:t xml:space="preserve"> </w:t>
      </w:r>
      <w:r w:rsidR="00521AC2" w:rsidRPr="0010015C">
        <w:rPr>
          <w:rFonts w:ascii="Arial" w:hAnsi="Arial" w:cs="Arial"/>
          <w:sz w:val="28"/>
          <w:szCs w:val="28"/>
          <w:lang w:val="es-MX"/>
        </w:rPr>
        <w:t xml:space="preserve"> </w:t>
      </w:r>
      <w:r w:rsidRPr="0010015C">
        <w:rPr>
          <w:rFonts w:ascii="Arial" w:hAnsi="Arial" w:cs="Arial"/>
          <w:sz w:val="28"/>
          <w:szCs w:val="28"/>
          <w:lang w:val="es-MX"/>
        </w:rPr>
        <w:t>En primer término</w:t>
      </w:r>
      <w:r w:rsidR="00AE17EF" w:rsidRPr="0010015C">
        <w:rPr>
          <w:rFonts w:ascii="Arial" w:hAnsi="Arial" w:cs="Arial"/>
          <w:sz w:val="28"/>
          <w:szCs w:val="28"/>
          <w:lang w:val="es-MX"/>
        </w:rPr>
        <w:t xml:space="preserve"> y</w:t>
      </w:r>
      <w:r w:rsidRPr="0010015C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 w:rsidRPr="0010015C">
        <w:rPr>
          <w:rFonts w:ascii="Arial" w:hAnsi="Arial" w:cs="Arial"/>
          <w:sz w:val="28"/>
          <w:szCs w:val="28"/>
          <w:lang w:val="es-MX"/>
        </w:rPr>
        <w:t>a lo dispuesto por</w:t>
      </w:r>
      <w:r w:rsidRPr="0010015C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 w:rsidRPr="0010015C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10015C">
        <w:rPr>
          <w:rFonts w:ascii="Arial" w:hAnsi="Arial" w:cs="Arial"/>
          <w:sz w:val="28"/>
          <w:szCs w:val="28"/>
          <w:lang w:val="es-MX"/>
        </w:rPr>
        <w:t>Magistrados numerarios y supernumerarios</w:t>
      </w:r>
      <w:r w:rsidR="002403F2" w:rsidRPr="0010015C">
        <w:rPr>
          <w:rFonts w:ascii="Arial" w:hAnsi="Arial" w:cs="Arial"/>
          <w:sz w:val="28"/>
          <w:szCs w:val="28"/>
          <w:lang w:val="es-MX"/>
        </w:rPr>
        <w:t xml:space="preserve"> que vayan a </w:t>
      </w:r>
      <w:r w:rsidR="00AE17EF" w:rsidRPr="0010015C">
        <w:rPr>
          <w:rFonts w:ascii="Arial" w:hAnsi="Arial" w:cs="Arial"/>
          <w:sz w:val="28"/>
          <w:szCs w:val="28"/>
          <w:lang w:val="es-MX"/>
        </w:rPr>
        <w:t>formar</w:t>
      </w:r>
      <w:r w:rsidR="002403F2" w:rsidRPr="0010015C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521AC2" w:rsidRPr="0010015C">
        <w:rPr>
          <w:rFonts w:ascii="Arial" w:hAnsi="Arial" w:cs="Arial"/>
          <w:sz w:val="28"/>
          <w:szCs w:val="28"/>
          <w:lang w:val="es-MX"/>
        </w:rPr>
        <w:t xml:space="preserve">a </w:t>
      </w:r>
      <w:r w:rsidR="00AE17EF" w:rsidRPr="0010015C">
        <w:rPr>
          <w:rFonts w:ascii="Arial" w:hAnsi="Arial" w:cs="Arial"/>
          <w:sz w:val="28"/>
          <w:szCs w:val="28"/>
          <w:lang w:val="es-MX"/>
        </w:rPr>
        <w:t xml:space="preserve">integrar </w:t>
      </w:r>
      <w:r w:rsidR="002403F2" w:rsidRPr="0010015C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10015C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10015C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10015C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10015C">
        <w:rPr>
          <w:rFonts w:ascii="Arial" w:hAnsi="Arial" w:cs="Arial"/>
          <w:b/>
          <w:sz w:val="28"/>
          <w:szCs w:val="28"/>
        </w:rPr>
        <w:t>2</w:t>
      </w:r>
      <w:r w:rsidR="007229BD" w:rsidRPr="0010015C">
        <w:rPr>
          <w:rFonts w:ascii="Arial" w:hAnsi="Arial" w:cs="Arial"/>
          <w:b/>
          <w:sz w:val="28"/>
          <w:szCs w:val="28"/>
        </w:rPr>
        <w:t>)</w:t>
      </w:r>
      <w:r w:rsidRPr="0010015C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7229BD" w:rsidRPr="0010015C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521AC2" w:rsidRPr="0010015C">
        <w:rPr>
          <w:rFonts w:ascii="Arial" w:hAnsi="Arial" w:cs="Arial"/>
          <w:b/>
          <w:sz w:val="28"/>
          <w:szCs w:val="28"/>
          <w:lang w:val="es-MX"/>
        </w:rPr>
        <w:t xml:space="preserve">   </w:t>
      </w:r>
      <w:r w:rsidR="00AE17EF" w:rsidRPr="0010015C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10015C">
        <w:rPr>
          <w:rFonts w:ascii="Arial" w:hAnsi="Arial" w:cs="Arial"/>
          <w:sz w:val="28"/>
          <w:szCs w:val="28"/>
          <w:lang w:val="es-MX"/>
        </w:rPr>
        <w:t>,</w:t>
      </w:r>
      <w:r w:rsidR="002403F2" w:rsidRPr="0010015C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 w:rsidRPr="0010015C">
        <w:rPr>
          <w:rFonts w:ascii="Arial" w:hAnsi="Arial" w:cs="Arial"/>
          <w:sz w:val="28"/>
          <w:szCs w:val="28"/>
          <w:lang w:val="es-MX"/>
        </w:rPr>
        <w:t>s</w:t>
      </w:r>
      <w:r w:rsidRPr="0010015C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10015C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10015C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820E07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10015C">
        <w:rPr>
          <w:rFonts w:ascii="Arial" w:hAnsi="Arial" w:cs="Arial"/>
          <w:b/>
          <w:sz w:val="28"/>
          <w:szCs w:val="28"/>
          <w:lang w:val="es-MX"/>
        </w:rPr>
        <w:t>3</w:t>
      </w:r>
      <w:r w:rsidR="00521AC2" w:rsidRPr="0010015C">
        <w:rPr>
          <w:rFonts w:ascii="Arial" w:hAnsi="Arial" w:cs="Arial"/>
          <w:b/>
          <w:sz w:val="28"/>
          <w:szCs w:val="28"/>
          <w:lang w:val="es-MX"/>
        </w:rPr>
        <w:t xml:space="preserve">) </w:t>
      </w:r>
      <w:r w:rsidR="00AE17EF" w:rsidRPr="0010015C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10015C">
        <w:rPr>
          <w:rFonts w:ascii="Arial" w:hAnsi="Arial" w:cs="Arial"/>
          <w:sz w:val="28"/>
          <w:szCs w:val="28"/>
          <w:lang w:val="es-MX"/>
        </w:rPr>
        <w:t xml:space="preserve">las y los Magistrados </w:t>
      </w:r>
      <w:r w:rsidR="00AE17EF" w:rsidRPr="0010015C">
        <w:rPr>
          <w:rFonts w:ascii="Arial" w:hAnsi="Arial" w:cs="Arial"/>
          <w:sz w:val="28"/>
          <w:szCs w:val="28"/>
          <w:lang w:val="es-MX"/>
        </w:rPr>
        <w:t xml:space="preserve">numerarios y supernumerarios, </w:t>
      </w:r>
      <w:r w:rsidR="0033571F" w:rsidRPr="0010015C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 w:rsidRPr="0010015C">
        <w:rPr>
          <w:rFonts w:ascii="Arial" w:hAnsi="Arial" w:cs="Arial"/>
          <w:sz w:val="28"/>
          <w:szCs w:val="28"/>
          <w:lang w:val="es-MX"/>
        </w:rPr>
        <w:t xml:space="preserve">votaran </w:t>
      </w:r>
      <w:r w:rsidRPr="0010015C">
        <w:rPr>
          <w:rFonts w:ascii="Arial" w:hAnsi="Arial" w:cs="Arial"/>
          <w:bCs/>
          <w:sz w:val="28"/>
          <w:szCs w:val="28"/>
          <w:lang w:val="es-ES_tradnl"/>
        </w:rPr>
        <w:t xml:space="preserve">los proyectos </w:t>
      </w:r>
      <w:r w:rsidR="0033571F" w:rsidRPr="0010015C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10015C">
        <w:rPr>
          <w:rFonts w:ascii="Arial" w:hAnsi="Arial" w:cs="Arial"/>
          <w:bCs/>
          <w:sz w:val="28"/>
          <w:szCs w:val="28"/>
          <w:lang w:val="es-ES_tradnl"/>
        </w:rPr>
        <w:t>circulados</w:t>
      </w:r>
      <w:r w:rsidR="0033571F" w:rsidRPr="0010015C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detallan, </w:t>
      </w:r>
      <w:r w:rsidRPr="0010015C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 w:rsidRPr="0010015C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730C36" w:rsidRPr="0010015C" w:rsidRDefault="00730C36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bookmarkStart w:id="0" w:name="_GoBack"/>
      <w:bookmarkEnd w:id="0"/>
    </w:p>
    <w:p w:rsidR="00753DC0" w:rsidRPr="0010015C" w:rsidRDefault="00635019" w:rsidP="003675AE">
      <w:pPr>
        <w:pStyle w:val="Prrafodelista"/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lastRenderedPageBreak/>
        <w:t xml:space="preserve">Magistrado Manuel Alberto Flores Hernández </w:t>
      </w:r>
    </w:p>
    <w:p w:rsidR="00753DC0" w:rsidRPr="0010015C" w:rsidRDefault="00753DC0" w:rsidP="003675AE">
      <w:pPr>
        <w:pStyle w:val="Prrafodelista"/>
        <w:widowControl w:val="0"/>
        <w:spacing w:after="0"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635019" w:rsidRPr="0010015C" w:rsidRDefault="00635019" w:rsidP="00635019">
      <w:pPr>
        <w:widowControl w:val="0"/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b/>
          <w:bCs/>
          <w:sz w:val="28"/>
          <w:szCs w:val="28"/>
        </w:rPr>
        <w:t>1.-</w:t>
      </w:r>
      <w:r w:rsidRPr="0010015C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Toca Penal número 40/2021-T,</w:t>
      </w:r>
      <w:r w:rsidRPr="0010015C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10015C">
        <w:rPr>
          <w:rFonts w:ascii="Arial" w:hAnsi="Arial" w:cs="Arial"/>
          <w:sz w:val="28"/>
          <w:szCs w:val="28"/>
        </w:rPr>
        <w:t>dentro del proceso penal número 249/2016, que por el delito de</w:t>
      </w:r>
      <w:r w:rsidRPr="0010015C">
        <w:rPr>
          <w:rFonts w:ascii="Arial" w:hAnsi="Arial" w:cs="Arial"/>
          <w:b/>
          <w:sz w:val="28"/>
          <w:szCs w:val="28"/>
        </w:rPr>
        <w:t xml:space="preserve"> </w:t>
      </w:r>
      <w:r w:rsidRPr="0010015C">
        <w:rPr>
          <w:rFonts w:ascii="Arial" w:hAnsi="Arial" w:cs="Arial"/>
          <w:sz w:val="28"/>
          <w:szCs w:val="28"/>
        </w:rPr>
        <w:t>posesión simple de narcóticos, se instruyó en contra de Alfredo</w:t>
      </w:r>
      <w:r w:rsidRPr="0010015C">
        <w:rPr>
          <w:rFonts w:ascii="Arial" w:hAnsi="Arial" w:cs="Arial"/>
          <w:b/>
          <w:sz w:val="28"/>
          <w:szCs w:val="28"/>
        </w:rPr>
        <w:t>. --- JJYA---LERV---MLVG—ODFR.</w:t>
      </w:r>
    </w:p>
    <w:p w:rsidR="00635019" w:rsidRPr="0010015C" w:rsidRDefault="00635019" w:rsidP="003675AE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35019" w:rsidRPr="0010015C" w:rsidRDefault="00635019" w:rsidP="003675AE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675AE" w:rsidRPr="0010015C" w:rsidRDefault="00635019" w:rsidP="003675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>Magistrado Homero Ramos Gloria</w:t>
      </w:r>
    </w:p>
    <w:p w:rsidR="00753DC0" w:rsidRPr="0010015C" w:rsidRDefault="003675AE" w:rsidP="00820E07">
      <w:pPr>
        <w:keepNext/>
        <w:spacing w:afterLines="200" w:after="48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 xml:space="preserve">1.- </w:t>
      </w:r>
      <w:r w:rsidR="00635019" w:rsidRPr="0010015C">
        <w:rPr>
          <w:rFonts w:ascii="Arial" w:hAnsi="Arial" w:cs="Arial"/>
          <w:b/>
          <w:sz w:val="28"/>
          <w:szCs w:val="28"/>
          <w:u w:val="single"/>
        </w:rPr>
        <w:t>Toca penal 80/2021-JO</w:t>
      </w:r>
      <w:r w:rsidRPr="0010015C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3E1376" w:rsidRPr="0010015C">
        <w:rPr>
          <w:rFonts w:ascii="Arial" w:hAnsi="Arial" w:cs="Arial"/>
          <w:sz w:val="28"/>
          <w:szCs w:val="28"/>
        </w:rPr>
        <w:t xml:space="preserve">dentro de la causa penal 369/2018-JO, que por el delito de homicidio calificado por ser cometido con alevosía y ventaja, se instruyó en contra de Adrián y Carlos. </w:t>
      </w:r>
      <w:r w:rsidR="003E1376" w:rsidRPr="0010015C">
        <w:rPr>
          <w:rFonts w:ascii="Arial" w:hAnsi="Arial" w:cs="Arial"/>
          <w:b/>
          <w:sz w:val="28"/>
          <w:szCs w:val="28"/>
        </w:rPr>
        <w:t>– MLVG—MAFH.</w:t>
      </w:r>
    </w:p>
    <w:p w:rsidR="00426989" w:rsidRPr="0010015C" w:rsidRDefault="00426989" w:rsidP="00820E07">
      <w:pPr>
        <w:keepNext/>
        <w:spacing w:afterLines="200" w:after="48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426989" w:rsidRPr="0010015C" w:rsidRDefault="00426989" w:rsidP="00820E07">
      <w:pPr>
        <w:keepNext/>
        <w:spacing w:afterLines="200" w:after="480" w:line="360" w:lineRule="auto"/>
        <w:contextualSpacing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10015C">
        <w:rPr>
          <w:rFonts w:ascii="Arial" w:hAnsi="Arial" w:cs="Arial"/>
          <w:b/>
          <w:sz w:val="28"/>
          <w:szCs w:val="28"/>
          <w:u w:val="single"/>
        </w:rPr>
        <w:t xml:space="preserve">2.- Toca Penal 05/2020-JO, </w:t>
      </w:r>
      <w:r w:rsidRPr="0010015C">
        <w:rPr>
          <w:rFonts w:ascii="Arial" w:hAnsi="Arial" w:cs="Arial"/>
          <w:sz w:val="28"/>
          <w:szCs w:val="28"/>
        </w:rPr>
        <w:t>dentro de la causa penal número 02/2019, por la comisión del delito de</w:t>
      </w:r>
      <w:r w:rsidRPr="0010015C">
        <w:rPr>
          <w:rFonts w:ascii="Arial" w:hAnsi="Arial" w:cs="Arial"/>
          <w:bCs/>
          <w:sz w:val="28"/>
          <w:szCs w:val="28"/>
        </w:rPr>
        <w:t xml:space="preserve"> </w:t>
      </w:r>
      <w:r w:rsidR="0010015C" w:rsidRPr="0010015C">
        <w:rPr>
          <w:rFonts w:ascii="Arial" w:hAnsi="Arial" w:cs="Arial"/>
          <w:bCs/>
          <w:sz w:val="28"/>
          <w:szCs w:val="28"/>
        </w:rPr>
        <w:t>privación de la libertad agravada, por haberse cometido por dos sujetos activos,</w:t>
      </w:r>
      <w:r w:rsidRPr="0010015C">
        <w:rPr>
          <w:rFonts w:ascii="Arial" w:hAnsi="Arial" w:cs="Arial"/>
          <w:bCs/>
          <w:sz w:val="28"/>
          <w:szCs w:val="28"/>
        </w:rPr>
        <w:t xml:space="preserve"> en contra de </w:t>
      </w:r>
      <w:r w:rsidRPr="0010015C">
        <w:rPr>
          <w:rFonts w:ascii="Arial" w:hAnsi="Arial" w:cs="Arial"/>
          <w:sz w:val="28"/>
          <w:szCs w:val="28"/>
        </w:rPr>
        <w:t xml:space="preserve">a </w:t>
      </w:r>
      <w:r w:rsidR="0010015C" w:rsidRPr="0010015C">
        <w:rPr>
          <w:rFonts w:ascii="Arial" w:hAnsi="Arial" w:cs="Arial"/>
          <w:sz w:val="28"/>
          <w:szCs w:val="28"/>
        </w:rPr>
        <w:t xml:space="preserve">Cooper Alberto y Jesús Iván.--- </w:t>
      </w:r>
      <w:r w:rsidR="0010015C" w:rsidRPr="0010015C">
        <w:rPr>
          <w:rFonts w:ascii="Arial" w:hAnsi="Arial" w:cs="Arial"/>
          <w:b/>
          <w:sz w:val="28"/>
          <w:szCs w:val="28"/>
        </w:rPr>
        <w:t>MLVG-- MAFH</w:t>
      </w:r>
    </w:p>
    <w:p w:rsidR="001C3C2F" w:rsidRPr="0010015C" w:rsidRDefault="001C3C2F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>4</w:t>
      </w:r>
      <w:r w:rsidR="007229BD" w:rsidRPr="0010015C">
        <w:rPr>
          <w:rFonts w:ascii="Arial" w:hAnsi="Arial" w:cs="Arial"/>
          <w:b/>
          <w:sz w:val="28"/>
          <w:szCs w:val="28"/>
        </w:rPr>
        <w:t>)</w:t>
      </w:r>
      <w:r w:rsidRPr="0010015C">
        <w:rPr>
          <w:rFonts w:ascii="Arial" w:hAnsi="Arial" w:cs="Arial"/>
          <w:b/>
          <w:sz w:val="28"/>
          <w:szCs w:val="28"/>
        </w:rPr>
        <w:t>. Asuntos Generales:</w:t>
      </w:r>
      <w:r w:rsidRPr="0010015C">
        <w:rPr>
          <w:rFonts w:ascii="Arial" w:hAnsi="Arial" w:cs="Arial"/>
          <w:sz w:val="28"/>
          <w:szCs w:val="28"/>
        </w:rPr>
        <w:t xml:space="preserve"> </w:t>
      </w:r>
    </w:p>
    <w:p w:rsidR="00C04AAE" w:rsidRPr="0010015C" w:rsidRDefault="00C04AAE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10015C" w:rsidRDefault="007229BD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>a)</w:t>
      </w:r>
      <w:r w:rsidR="00C04AAE" w:rsidRPr="0010015C">
        <w:rPr>
          <w:rFonts w:ascii="Arial" w:hAnsi="Arial" w:cs="Arial"/>
          <w:b/>
          <w:sz w:val="28"/>
          <w:szCs w:val="28"/>
        </w:rPr>
        <w:t>.-</w:t>
      </w:r>
      <w:r w:rsidR="001C3C2F" w:rsidRPr="0010015C">
        <w:rPr>
          <w:rFonts w:ascii="Arial" w:hAnsi="Arial" w:cs="Arial"/>
          <w:sz w:val="28"/>
          <w:szCs w:val="28"/>
        </w:rPr>
        <w:t xml:space="preserve"> </w:t>
      </w:r>
      <w:r w:rsidRPr="0010015C">
        <w:rPr>
          <w:rFonts w:ascii="Arial" w:hAnsi="Arial" w:cs="Arial"/>
          <w:sz w:val="28"/>
          <w:szCs w:val="28"/>
        </w:rPr>
        <w:t xml:space="preserve">Como </w:t>
      </w:r>
      <w:r w:rsidR="00B437F7" w:rsidRPr="0010015C">
        <w:rPr>
          <w:rFonts w:ascii="Arial" w:hAnsi="Arial" w:cs="Arial"/>
          <w:sz w:val="28"/>
          <w:szCs w:val="28"/>
        </w:rPr>
        <w:t>único</w:t>
      </w:r>
      <w:r w:rsidRPr="0010015C">
        <w:rPr>
          <w:rFonts w:ascii="Arial" w:hAnsi="Arial" w:cs="Arial"/>
          <w:sz w:val="28"/>
          <w:szCs w:val="28"/>
        </w:rPr>
        <w:t xml:space="preserve"> punto de acuerdos generales, se pondrá a aprobación la f</w:t>
      </w:r>
      <w:r w:rsidR="009F1D9C" w:rsidRPr="0010015C">
        <w:rPr>
          <w:rFonts w:ascii="Arial" w:hAnsi="Arial" w:cs="Arial"/>
          <w:sz w:val="28"/>
          <w:szCs w:val="28"/>
        </w:rPr>
        <w:t xml:space="preserve">echa </w:t>
      </w:r>
      <w:r w:rsidRPr="0010015C"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Pr="0010015C" w:rsidRDefault="00F706D0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10015C" w:rsidRDefault="009F1D9C" w:rsidP="003675A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>5</w:t>
      </w:r>
      <w:r w:rsidR="007229BD" w:rsidRPr="0010015C">
        <w:rPr>
          <w:rFonts w:ascii="Arial" w:hAnsi="Arial" w:cs="Arial"/>
          <w:b/>
          <w:sz w:val="28"/>
          <w:szCs w:val="28"/>
        </w:rPr>
        <w:t>)</w:t>
      </w:r>
      <w:r w:rsidR="001C3C2F" w:rsidRPr="0010015C">
        <w:rPr>
          <w:rFonts w:ascii="Arial" w:hAnsi="Arial" w:cs="Arial"/>
          <w:b/>
          <w:sz w:val="28"/>
          <w:szCs w:val="28"/>
        </w:rPr>
        <w:t xml:space="preserve">. </w:t>
      </w:r>
      <w:r w:rsidR="007229BD" w:rsidRPr="0010015C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 w:rsidRPr="0010015C">
        <w:rPr>
          <w:rFonts w:ascii="Arial" w:hAnsi="Arial" w:cs="Arial"/>
          <w:b/>
          <w:sz w:val="28"/>
          <w:szCs w:val="28"/>
        </w:rPr>
        <w:t>c</w:t>
      </w:r>
      <w:r w:rsidR="001C3C2F" w:rsidRPr="0010015C">
        <w:rPr>
          <w:rFonts w:ascii="Arial" w:hAnsi="Arial" w:cs="Arial"/>
          <w:b/>
          <w:sz w:val="28"/>
          <w:szCs w:val="28"/>
        </w:rPr>
        <w:t xml:space="preserve">ierre de </w:t>
      </w:r>
      <w:r w:rsidR="007229BD" w:rsidRPr="0010015C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10015C">
        <w:rPr>
          <w:rFonts w:ascii="Arial" w:hAnsi="Arial" w:cs="Arial"/>
          <w:sz w:val="28"/>
          <w:szCs w:val="28"/>
        </w:rPr>
        <w:t>de la Sala Colegiada Penal</w:t>
      </w:r>
      <w:r w:rsidR="007229BD" w:rsidRPr="0010015C">
        <w:rPr>
          <w:rFonts w:ascii="Arial" w:hAnsi="Arial" w:cs="Arial"/>
          <w:sz w:val="28"/>
          <w:szCs w:val="28"/>
        </w:rPr>
        <w:t xml:space="preserve"> en el Estado.</w:t>
      </w:r>
    </w:p>
    <w:p w:rsidR="007229BD" w:rsidRPr="0010015C" w:rsidRDefault="007229BD" w:rsidP="003675A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E0791" w:rsidRPr="0010015C" w:rsidRDefault="001E0791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AD8" w:rsidRPr="0010015C" w:rsidRDefault="001C3C2F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0015C">
        <w:rPr>
          <w:rFonts w:ascii="Arial" w:hAnsi="Arial" w:cs="Arial"/>
          <w:b/>
          <w:sz w:val="28"/>
          <w:szCs w:val="28"/>
        </w:rPr>
        <w:t xml:space="preserve">Secretaría de </w:t>
      </w:r>
      <w:r w:rsidR="007229BD" w:rsidRPr="0010015C">
        <w:rPr>
          <w:rFonts w:ascii="Arial" w:hAnsi="Arial" w:cs="Arial"/>
          <w:b/>
          <w:sz w:val="28"/>
          <w:szCs w:val="28"/>
        </w:rPr>
        <w:t xml:space="preserve">Acuerdos de </w:t>
      </w:r>
      <w:r w:rsidRPr="0010015C">
        <w:rPr>
          <w:rFonts w:ascii="Arial" w:hAnsi="Arial" w:cs="Arial"/>
          <w:b/>
          <w:sz w:val="28"/>
          <w:szCs w:val="28"/>
        </w:rPr>
        <w:t>la Sala Colegiada Penal</w:t>
      </w:r>
    </w:p>
    <w:sectPr w:rsidR="001C7AD8" w:rsidRPr="0010015C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732AA"/>
    <w:rsid w:val="000D4FA6"/>
    <w:rsid w:val="000E3D47"/>
    <w:rsid w:val="000F43BB"/>
    <w:rsid w:val="0010015C"/>
    <w:rsid w:val="00102470"/>
    <w:rsid w:val="00123ED8"/>
    <w:rsid w:val="00197619"/>
    <w:rsid w:val="001C25E2"/>
    <w:rsid w:val="001C3C2F"/>
    <w:rsid w:val="001C5369"/>
    <w:rsid w:val="001C5630"/>
    <w:rsid w:val="001C7AD8"/>
    <w:rsid w:val="001E0791"/>
    <w:rsid w:val="0022356F"/>
    <w:rsid w:val="002403F2"/>
    <w:rsid w:val="00250E7A"/>
    <w:rsid w:val="002672E3"/>
    <w:rsid w:val="002A41ED"/>
    <w:rsid w:val="002C72C9"/>
    <w:rsid w:val="002E6941"/>
    <w:rsid w:val="0033571F"/>
    <w:rsid w:val="0035049A"/>
    <w:rsid w:val="003602C4"/>
    <w:rsid w:val="00361454"/>
    <w:rsid w:val="0036146C"/>
    <w:rsid w:val="003643E3"/>
    <w:rsid w:val="003675AE"/>
    <w:rsid w:val="003A1135"/>
    <w:rsid w:val="003A129F"/>
    <w:rsid w:val="003A1D02"/>
    <w:rsid w:val="003A36BF"/>
    <w:rsid w:val="003E106A"/>
    <w:rsid w:val="003E1376"/>
    <w:rsid w:val="003E2FAF"/>
    <w:rsid w:val="003E4123"/>
    <w:rsid w:val="00426989"/>
    <w:rsid w:val="00453A96"/>
    <w:rsid w:val="00482969"/>
    <w:rsid w:val="0049326B"/>
    <w:rsid w:val="0050290C"/>
    <w:rsid w:val="005124B8"/>
    <w:rsid w:val="00521AC2"/>
    <w:rsid w:val="00543E4A"/>
    <w:rsid w:val="005823BD"/>
    <w:rsid w:val="005A163A"/>
    <w:rsid w:val="005A6455"/>
    <w:rsid w:val="005C6B80"/>
    <w:rsid w:val="0060482F"/>
    <w:rsid w:val="00635019"/>
    <w:rsid w:val="0068653B"/>
    <w:rsid w:val="00694A6B"/>
    <w:rsid w:val="006D7F69"/>
    <w:rsid w:val="007229BD"/>
    <w:rsid w:val="00730C36"/>
    <w:rsid w:val="00753DC0"/>
    <w:rsid w:val="007951C2"/>
    <w:rsid w:val="007A5FA8"/>
    <w:rsid w:val="007E4644"/>
    <w:rsid w:val="0081066E"/>
    <w:rsid w:val="0082054C"/>
    <w:rsid w:val="00820E07"/>
    <w:rsid w:val="00831152"/>
    <w:rsid w:val="00876419"/>
    <w:rsid w:val="008C459C"/>
    <w:rsid w:val="008F18AD"/>
    <w:rsid w:val="009144F4"/>
    <w:rsid w:val="009418E3"/>
    <w:rsid w:val="00994E11"/>
    <w:rsid w:val="009C096F"/>
    <w:rsid w:val="009F1D9C"/>
    <w:rsid w:val="00A62B18"/>
    <w:rsid w:val="00A81509"/>
    <w:rsid w:val="00A82420"/>
    <w:rsid w:val="00AB18CB"/>
    <w:rsid w:val="00AB4407"/>
    <w:rsid w:val="00AB59C2"/>
    <w:rsid w:val="00AE17EF"/>
    <w:rsid w:val="00B23F3B"/>
    <w:rsid w:val="00B4026A"/>
    <w:rsid w:val="00B437F7"/>
    <w:rsid w:val="00B74731"/>
    <w:rsid w:val="00B80A5F"/>
    <w:rsid w:val="00BA4E38"/>
    <w:rsid w:val="00C04AAE"/>
    <w:rsid w:val="00C177E0"/>
    <w:rsid w:val="00C400C5"/>
    <w:rsid w:val="00C946A6"/>
    <w:rsid w:val="00CB43E8"/>
    <w:rsid w:val="00CB7594"/>
    <w:rsid w:val="00D51A53"/>
    <w:rsid w:val="00D65A8C"/>
    <w:rsid w:val="00DB6D8C"/>
    <w:rsid w:val="00E03178"/>
    <w:rsid w:val="00E12CBF"/>
    <w:rsid w:val="00E22327"/>
    <w:rsid w:val="00E4329B"/>
    <w:rsid w:val="00E46CE2"/>
    <w:rsid w:val="00ED194A"/>
    <w:rsid w:val="00ED6A4A"/>
    <w:rsid w:val="00EF0589"/>
    <w:rsid w:val="00F30671"/>
    <w:rsid w:val="00F348EA"/>
    <w:rsid w:val="00F706D0"/>
    <w:rsid w:val="00F762EB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cp:lastPrinted>2021-06-28T15:42:00Z</cp:lastPrinted>
  <dcterms:created xsi:type="dcterms:W3CDTF">2021-09-13T17:24:00Z</dcterms:created>
  <dcterms:modified xsi:type="dcterms:W3CDTF">2021-09-13T19:31:00Z</dcterms:modified>
</cp:coreProperties>
</file>